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0628" w14:textId="1DDBFCC4" w:rsidR="00A71DEE" w:rsidRPr="00A71DEE" w:rsidRDefault="00A71DEE" w:rsidP="00A71DEE">
      <w:pPr>
        <w:spacing w:before="240"/>
        <w:jc w:val="center"/>
        <w:rPr>
          <w:b/>
          <w:bCs/>
          <w:sz w:val="32"/>
          <w:szCs w:val="32"/>
        </w:rPr>
      </w:pPr>
      <w:r w:rsidRPr="00A71DEE">
        <w:rPr>
          <w:b/>
          <w:bCs/>
          <w:sz w:val="32"/>
          <w:szCs w:val="32"/>
        </w:rPr>
        <w:t xml:space="preserve">Documents Needed to Prepare Your </w:t>
      </w:r>
      <w:r w:rsidR="005008FE">
        <w:rPr>
          <w:b/>
          <w:bCs/>
          <w:sz w:val="32"/>
          <w:szCs w:val="32"/>
        </w:rPr>
        <w:t>202</w:t>
      </w:r>
      <w:r w:rsidR="002E0519">
        <w:rPr>
          <w:b/>
          <w:bCs/>
          <w:sz w:val="32"/>
          <w:szCs w:val="32"/>
        </w:rPr>
        <w:t>5</w:t>
      </w:r>
      <w:r w:rsidR="005008FE">
        <w:rPr>
          <w:b/>
          <w:bCs/>
          <w:sz w:val="32"/>
          <w:szCs w:val="32"/>
        </w:rPr>
        <w:t xml:space="preserve"> </w:t>
      </w:r>
      <w:r w:rsidRPr="00A71DEE">
        <w:rPr>
          <w:b/>
          <w:bCs/>
          <w:sz w:val="32"/>
          <w:szCs w:val="32"/>
        </w:rPr>
        <w:t>Tax Return</w:t>
      </w:r>
    </w:p>
    <w:p w14:paraId="05E66A90" w14:textId="77777777" w:rsidR="005008FE" w:rsidRPr="000A1F52" w:rsidRDefault="005008FE" w:rsidP="005008FE">
      <w:pPr>
        <w:spacing w:before="120" w:after="0" w:line="360" w:lineRule="auto"/>
        <w:rPr>
          <w:color w:val="000000" w:themeColor="text1"/>
          <w:sz w:val="24"/>
          <w:szCs w:val="24"/>
          <w:u w:val="single"/>
        </w:rPr>
      </w:pPr>
      <w:r w:rsidRPr="000A1F52">
        <w:rPr>
          <w:color w:val="000000" w:themeColor="text1"/>
          <w:sz w:val="24"/>
          <w:szCs w:val="24"/>
          <w:u w:val="single"/>
        </w:rPr>
        <w:t>Personal Information</w:t>
      </w:r>
    </w:p>
    <w:p w14:paraId="7392D82C" w14:textId="77777777" w:rsidR="005008FE" w:rsidRPr="00CC3393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="Segoe UI Symbol"/>
            <w:color w:val="000000" w:themeColor="text1"/>
          </w:rPr>
          <w:id w:val="-214180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 w:rsidRPr="00CC3393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CC3393">
        <w:rPr>
          <w:color w:val="000000" w:themeColor="text1"/>
          <w:sz w:val="20"/>
          <w:szCs w:val="20"/>
        </w:rPr>
        <w:t xml:space="preserve"> </w:t>
      </w:r>
      <w:r w:rsidR="005008FE" w:rsidRPr="00CC3393">
        <w:rPr>
          <w:color w:val="000000" w:themeColor="text1"/>
          <w:sz w:val="24"/>
          <w:szCs w:val="24"/>
        </w:rPr>
        <w:t>Complete the Personal Information Questionnaire.</w:t>
      </w:r>
    </w:p>
    <w:p w14:paraId="637C0339" w14:textId="77777777" w:rsidR="005008FE" w:rsidRPr="00CC3393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69218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CC3393">
        <w:rPr>
          <w:color w:val="000000" w:themeColor="text1"/>
          <w:sz w:val="24"/>
          <w:szCs w:val="24"/>
        </w:rPr>
        <w:t>Government-issued Photo ID (taxpayer and spouse (if married).</w:t>
      </w:r>
    </w:p>
    <w:p w14:paraId="279489A2" w14:textId="77777777" w:rsidR="005008FE" w:rsidRPr="00CC3393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62711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CC3393">
        <w:rPr>
          <w:color w:val="000000" w:themeColor="text1"/>
          <w:sz w:val="24"/>
          <w:szCs w:val="24"/>
        </w:rPr>
        <w:t>Social Security card for everyone included on the tax return.</w:t>
      </w:r>
      <w:r w:rsidR="005008FE" w:rsidRPr="00CC3393">
        <w:rPr>
          <w:rFonts w:ascii="Segoe UI Symbol" w:eastAsia="MS Gothic" w:hAnsi="Segoe UI Symbol" w:cs="Segoe UI Symbol"/>
          <w:color w:val="000000" w:themeColor="text1"/>
        </w:rPr>
        <w:t xml:space="preserve"> </w:t>
      </w:r>
    </w:p>
    <w:p w14:paraId="0870E339" w14:textId="77777777" w:rsidR="005008FE" w:rsidRPr="00CC3393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18235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CC3393">
        <w:rPr>
          <w:color w:val="000000" w:themeColor="text1"/>
          <w:sz w:val="24"/>
          <w:szCs w:val="24"/>
        </w:rPr>
        <w:t>Most recent federal/state tax return.</w:t>
      </w:r>
    </w:p>
    <w:p w14:paraId="6DC9AD3D" w14:textId="77777777" w:rsidR="005008FE" w:rsidRPr="00CC3393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16882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CC3393">
        <w:rPr>
          <w:color w:val="000000" w:themeColor="text1"/>
          <w:sz w:val="24"/>
          <w:szCs w:val="24"/>
        </w:rPr>
        <w:t>Bank name and routing/account information.</w:t>
      </w:r>
    </w:p>
    <w:p w14:paraId="6D07EB74" w14:textId="77777777" w:rsidR="005008FE" w:rsidRPr="000A1F52" w:rsidRDefault="005008FE" w:rsidP="005008FE">
      <w:pPr>
        <w:spacing w:before="120" w:after="0" w:line="360" w:lineRule="auto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Income Information</w:t>
      </w:r>
    </w:p>
    <w:p w14:paraId="63E0A95D" w14:textId="05B5B4C3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92286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W-2 (wage statements).</w:t>
      </w:r>
      <w:r w:rsidR="00D71FAB">
        <w:rPr>
          <w:color w:val="000000" w:themeColor="text1"/>
          <w:sz w:val="24"/>
          <w:szCs w:val="24"/>
        </w:rPr>
        <w:t xml:space="preserve">   </w:t>
      </w:r>
      <w:r w:rsidR="00D71FAB" w:rsidRPr="002E0519">
        <w:rPr>
          <w:b/>
          <w:bCs/>
          <w:color w:val="000000" w:themeColor="text1"/>
          <w:sz w:val="24"/>
          <w:szCs w:val="24"/>
        </w:rPr>
        <w:t xml:space="preserve">Ensure any TIP and Overtime income is </w:t>
      </w:r>
      <w:r w:rsidR="002E0519" w:rsidRPr="002E0519">
        <w:rPr>
          <w:b/>
          <w:bCs/>
          <w:color w:val="000000" w:themeColor="text1"/>
          <w:sz w:val="24"/>
          <w:szCs w:val="24"/>
        </w:rPr>
        <w:t>identified.</w:t>
      </w:r>
    </w:p>
    <w:p w14:paraId="3CCE481A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42841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1099-INT (interest income).</w:t>
      </w:r>
    </w:p>
    <w:p w14:paraId="50B0D5D3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99788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1099-DIV (dividend income).</w:t>
      </w:r>
    </w:p>
    <w:p w14:paraId="2B07EB53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62921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1099-B (transaction summary – capital gains/losses).</w:t>
      </w:r>
    </w:p>
    <w:p w14:paraId="69DBA9AA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2158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1099-R (pension/annuity/retirement plan distributions).</w:t>
      </w:r>
    </w:p>
    <w:p w14:paraId="2B08C8C8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80605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1099-S (real estate transactions).</w:t>
      </w:r>
    </w:p>
    <w:p w14:paraId="0B0B7B53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208551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SSA-1099 (Social Security income).</w:t>
      </w:r>
    </w:p>
    <w:p w14:paraId="5286CA63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37561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1099-MISC (miscellaneous income).</w:t>
      </w:r>
    </w:p>
    <w:p w14:paraId="180F0A64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03700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1099-NEC (non-employee income).</w:t>
      </w:r>
    </w:p>
    <w:p w14:paraId="140E4A50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211447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1099-K (payment cards and 3</w:t>
      </w:r>
      <w:r w:rsidR="005008FE" w:rsidRPr="00283AAB">
        <w:rPr>
          <w:color w:val="000000" w:themeColor="text1"/>
          <w:sz w:val="24"/>
          <w:szCs w:val="24"/>
          <w:vertAlign w:val="superscript"/>
        </w:rPr>
        <w:t>rd</w:t>
      </w:r>
      <w:r w:rsidR="005008FE" w:rsidRPr="00283AAB">
        <w:rPr>
          <w:color w:val="000000" w:themeColor="text1"/>
          <w:sz w:val="24"/>
          <w:szCs w:val="24"/>
        </w:rPr>
        <w:t>-party network payments).</w:t>
      </w:r>
    </w:p>
    <w:p w14:paraId="0345AA72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3947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1099-C (cancellation of debt).</w:t>
      </w:r>
    </w:p>
    <w:p w14:paraId="22A8808D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08564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Forms 3921 and 3922 (Incentive Stock Options and ESPPs).</w:t>
      </w:r>
    </w:p>
    <w:p w14:paraId="3558705A" w14:textId="0FCD20CF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8369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Summary of alimony received in 202</w:t>
      </w:r>
      <w:r w:rsidR="002E0519">
        <w:rPr>
          <w:color w:val="000000" w:themeColor="text1"/>
          <w:sz w:val="24"/>
          <w:szCs w:val="24"/>
        </w:rPr>
        <w:t>5</w:t>
      </w:r>
      <w:r w:rsidR="005008FE" w:rsidRPr="00283AAB">
        <w:rPr>
          <w:color w:val="000000" w:themeColor="text1"/>
          <w:sz w:val="24"/>
          <w:szCs w:val="24"/>
        </w:rPr>
        <w:t>.</w:t>
      </w:r>
    </w:p>
    <w:p w14:paraId="1CDAEFFC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208166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Summary of other income (tips, jury duty, gambling winnings, etc.)</w:t>
      </w:r>
    </w:p>
    <w:p w14:paraId="16354E5F" w14:textId="77777777" w:rsidR="005008FE" w:rsidRPr="000A1F52" w:rsidRDefault="005008FE" w:rsidP="005008FE">
      <w:pPr>
        <w:spacing w:before="120" w:after="0" w:line="360" w:lineRule="auto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Deduction and Credit I</w:t>
      </w:r>
      <w:r w:rsidRPr="000A1F52">
        <w:rPr>
          <w:color w:val="000000" w:themeColor="text1"/>
          <w:sz w:val="24"/>
          <w:szCs w:val="24"/>
          <w:u w:val="single"/>
        </w:rPr>
        <w:t>nformation</w:t>
      </w:r>
      <w:r>
        <w:rPr>
          <w:color w:val="000000" w:themeColor="text1"/>
          <w:sz w:val="24"/>
          <w:szCs w:val="24"/>
          <w:u w:val="single"/>
        </w:rPr>
        <w:t xml:space="preserve"> (also gather receipts related to these items)</w:t>
      </w:r>
    </w:p>
    <w:p w14:paraId="160C525A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88016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If you believe you can Itemize Deductions, complete the Itemized Deduction Worksheet.</w:t>
      </w:r>
    </w:p>
    <w:p w14:paraId="71C0173E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203615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1098-T (tuition expenses) and other education-related expenses.</w:t>
      </w:r>
    </w:p>
    <w:p w14:paraId="7148897A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73112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1098-E (student loan interest).</w:t>
      </w:r>
    </w:p>
    <w:p w14:paraId="06CEF327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28040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Child or Dependent Care expenses.</w:t>
      </w:r>
    </w:p>
    <w:p w14:paraId="4C52CCF3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15496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Residential Energy Efficiency and Clean Energy related expenses.</w:t>
      </w:r>
    </w:p>
    <w:p w14:paraId="1F8D5F72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21648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Alimony payments.</w:t>
      </w:r>
    </w:p>
    <w:p w14:paraId="0D9351BD" w14:textId="77777777" w:rsidR="005008FE" w:rsidRPr="000A1F52" w:rsidRDefault="005008FE" w:rsidP="005008FE">
      <w:pPr>
        <w:spacing w:before="120" w:after="0" w:line="360" w:lineRule="auto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Other I</w:t>
      </w:r>
      <w:r w:rsidRPr="000A1F52">
        <w:rPr>
          <w:color w:val="000000" w:themeColor="text1"/>
          <w:sz w:val="24"/>
          <w:szCs w:val="24"/>
          <w:u w:val="single"/>
        </w:rPr>
        <w:t>nformation</w:t>
      </w:r>
    </w:p>
    <w:p w14:paraId="67B37169" w14:textId="1D1978D5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57690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519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Summary of estimated tax payments paid to IRS or state.</w:t>
      </w:r>
    </w:p>
    <w:p w14:paraId="6A12BA5C" w14:textId="77777777" w:rsidR="005008FE" w:rsidRPr="00283AAB" w:rsidRDefault="004023EC" w:rsidP="005008FE">
      <w:pPr>
        <w:spacing w:after="40" w:line="240" w:lineRule="auto"/>
        <w:rPr>
          <w:color w:val="000000" w:themeColor="text1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84956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Copies of any correspondence received from IRS or NC DOR.</w:t>
      </w:r>
    </w:p>
    <w:p w14:paraId="6B8446DE" w14:textId="77777777" w:rsidR="005008FE" w:rsidRPr="00283AAB" w:rsidRDefault="004023EC" w:rsidP="005008FE">
      <w:pPr>
        <w:spacing w:after="40" w:line="240" w:lineRule="auto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45167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color w:val="000000" w:themeColor="text1"/>
          <w:sz w:val="24"/>
          <w:szCs w:val="24"/>
        </w:rPr>
        <w:t>Form 1095-A, 1095-B or 1095-C (health insurance coverage).</w:t>
      </w:r>
    </w:p>
    <w:p w14:paraId="4C9F9E9F" w14:textId="77777777" w:rsidR="005008FE" w:rsidRPr="00283AAB" w:rsidRDefault="004023EC" w:rsidP="005008FE">
      <w:pPr>
        <w:spacing w:after="40" w:line="240" w:lineRule="auto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72961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sz w:val="24"/>
          <w:szCs w:val="24"/>
        </w:rPr>
        <w:t>Form 1099-SA, 1099-LTC (Health Savings Account and long-term care reimbursements).</w:t>
      </w:r>
    </w:p>
    <w:p w14:paraId="1A97C014" w14:textId="63834DDD" w:rsidR="002E0519" w:rsidRDefault="004023EC" w:rsidP="005008FE">
      <w:pPr>
        <w:spacing w:after="40" w:line="240" w:lineRule="auto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 w:themeColor="text1"/>
          </w:rPr>
          <w:id w:val="-179837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8FE">
            <w:rPr>
              <w:rFonts w:ascii="MS Gothic" w:eastAsia="MS Gothic" w:hAnsi="MS Gothic" w:cs="Segoe UI Symbol" w:hint="eastAsia"/>
              <w:color w:val="000000" w:themeColor="text1"/>
            </w:rPr>
            <w:t>☐</w:t>
          </w:r>
        </w:sdtContent>
      </w:sdt>
      <w:r w:rsidR="005008FE" w:rsidRPr="00891C1A">
        <w:rPr>
          <w:color w:val="000000" w:themeColor="text1"/>
          <w:sz w:val="20"/>
          <w:szCs w:val="20"/>
        </w:rPr>
        <w:t xml:space="preserve"> </w:t>
      </w:r>
      <w:r w:rsidR="005008FE" w:rsidRPr="00283AAB">
        <w:rPr>
          <w:sz w:val="24"/>
          <w:szCs w:val="24"/>
        </w:rPr>
        <w:t>Form 5498-SA (HSA contributions) or Form 5498 (IRA contributions).</w:t>
      </w:r>
    </w:p>
    <w:sectPr w:rsidR="002E0519" w:rsidSect="005008FE">
      <w:headerReference w:type="default" r:id="rId7"/>
      <w:footerReference w:type="default" r:id="rId8"/>
      <w:pgSz w:w="12240" w:h="15840"/>
      <w:pgMar w:top="1296" w:right="1296" w:bottom="1296" w:left="129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ADD2" w14:textId="77777777" w:rsidR="00930A3D" w:rsidRDefault="00930A3D" w:rsidP="004036D3">
      <w:pPr>
        <w:spacing w:after="0" w:line="240" w:lineRule="auto"/>
      </w:pPr>
      <w:r>
        <w:separator/>
      </w:r>
    </w:p>
  </w:endnote>
  <w:endnote w:type="continuationSeparator" w:id="0">
    <w:p w14:paraId="2377F4D3" w14:textId="77777777" w:rsidR="00930A3D" w:rsidRDefault="00930A3D" w:rsidP="0040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067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29C19" w14:textId="625CB30D" w:rsidR="0018128F" w:rsidRDefault="00181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62C3D" w14:textId="77777777" w:rsidR="0018128F" w:rsidRDefault="00181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C75B" w14:textId="77777777" w:rsidR="00930A3D" w:rsidRDefault="00930A3D" w:rsidP="004036D3">
      <w:pPr>
        <w:spacing w:after="0" w:line="240" w:lineRule="auto"/>
      </w:pPr>
      <w:r>
        <w:separator/>
      </w:r>
    </w:p>
  </w:footnote>
  <w:footnote w:type="continuationSeparator" w:id="0">
    <w:p w14:paraId="73738074" w14:textId="77777777" w:rsidR="00930A3D" w:rsidRDefault="00930A3D" w:rsidP="0040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BDDE" w14:textId="0A2D00E1" w:rsidR="004036D3" w:rsidRDefault="004036D3" w:rsidP="007F1FE4">
    <w:pPr>
      <w:pStyle w:val="Header"/>
      <w:jc w:val="center"/>
    </w:pPr>
    <w:r>
      <w:rPr>
        <w:noProof/>
      </w:rPr>
      <w:drawing>
        <wp:inline distT="0" distB="0" distL="0" distR="0" wp14:anchorId="7B876BCF" wp14:editId="70CE6809">
          <wp:extent cx="2936383" cy="585081"/>
          <wp:effectExtent l="0" t="0" r="0" b="5715"/>
          <wp:docPr id="1748980423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80423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8" cy="59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51"/>
    <w:multiLevelType w:val="hybridMultilevel"/>
    <w:tmpl w:val="B5A63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59A5"/>
    <w:multiLevelType w:val="hybridMultilevel"/>
    <w:tmpl w:val="BA5E4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D61"/>
    <w:multiLevelType w:val="hybridMultilevel"/>
    <w:tmpl w:val="CD40A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0520B"/>
    <w:multiLevelType w:val="hybridMultilevel"/>
    <w:tmpl w:val="99A03B2E"/>
    <w:lvl w:ilvl="0" w:tplc="52E473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C5750"/>
    <w:multiLevelType w:val="hybridMultilevel"/>
    <w:tmpl w:val="B7E08086"/>
    <w:lvl w:ilvl="0" w:tplc="CD3E40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A3CB8"/>
    <w:multiLevelType w:val="hybridMultilevel"/>
    <w:tmpl w:val="53E0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833B5"/>
    <w:multiLevelType w:val="hybridMultilevel"/>
    <w:tmpl w:val="AFFAA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10530"/>
    <w:multiLevelType w:val="hybridMultilevel"/>
    <w:tmpl w:val="4D0063F6"/>
    <w:lvl w:ilvl="0" w:tplc="2A0C6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90278">
    <w:abstractNumId w:val="1"/>
  </w:num>
  <w:num w:numId="2" w16cid:durableId="1649241054">
    <w:abstractNumId w:val="0"/>
  </w:num>
  <w:num w:numId="3" w16cid:durableId="375392975">
    <w:abstractNumId w:val="7"/>
  </w:num>
  <w:num w:numId="4" w16cid:durableId="1464730953">
    <w:abstractNumId w:val="4"/>
  </w:num>
  <w:num w:numId="5" w16cid:durableId="1767773337">
    <w:abstractNumId w:val="2"/>
  </w:num>
  <w:num w:numId="6" w16cid:durableId="1046568208">
    <w:abstractNumId w:val="6"/>
  </w:num>
  <w:num w:numId="7" w16cid:durableId="1868827630">
    <w:abstractNumId w:val="5"/>
  </w:num>
  <w:num w:numId="8" w16cid:durableId="63815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75"/>
    <w:rsid w:val="0000015A"/>
    <w:rsid w:val="0000233C"/>
    <w:rsid w:val="00003B75"/>
    <w:rsid w:val="000105A1"/>
    <w:rsid w:val="00012A06"/>
    <w:rsid w:val="00014B43"/>
    <w:rsid w:val="00043D51"/>
    <w:rsid w:val="0004593E"/>
    <w:rsid w:val="0004610D"/>
    <w:rsid w:val="00051705"/>
    <w:rsid w:val="000731D7"/>
    <w:rsid w:val="000A0EE4"/>
    <w:rsid w:val="000A1F52"/>
    <w:rsid w:val="000B3E64"/>
    <w:rsid w:val="000C53C7"/>
    <w:rsid w:val="000D69A4"/>
    <w:rsid w:val="000E7947"/>
    <w:rsid w:val="001004CD"/>
    <w:rsid w:val="001368BF"/>
    <w:rsid w:val="00152A8F"/>
    <w:rsid w:val="00152AE6"/>
    <w:rsid w:val="0015333E"/>
    <w:rsid w:val="00154D5A"/>
    <w:rsid w:val="00167033"/>
    <w:rsid w:val="0018128F"/>
    <w:rsid w:val="00186E77"/>
    <w:rsid w:val="001A7A12"/>
    <w:rsid w:val="001C2D1D"/>
    <w:rsid w:val="001F2F91"/>
    <w:rsid w:val="00250210"/>
    <w:rsid w:val="00293C2B"/>
    <w:rsid w:val="002A4B68"/>
    <w:rsid w:val="002E0519"/>
    <w:rsid w:val="002E3AD3"/>
    <w:rsid w:val="002F506C"/>
    <w:rsid w:val="00306B72"/>
    <w:rsid w:val="00347DF9"/>
    <w:rsid w:val="00365D2F"/>
    <w:rsid w:val="00373464"/>
    <w:rsid w:val="003D3D4B"/>
    <w:rsid w:val="003E2FD8"/>
    <w:rsid w:val="004023EC"/>
    <w:rsid w:val="004036D3"/>
    <w:rsid w:val="004452D7"/>
    <w:rsid w:val="004C04FB"/>
    <w:rsid w:val="004C0B34"/>
    <w:rsid w:val="004D344D"/>
    <w:rsid w:val="004E148A"/>
    <w:rsid w:val="004F04D6"/>
    <w:rsid w:val="005008FE"/>
    <w:rsid w:val="00503CF8"/>
    <w:rsid w:val="00505CD0"/>
    <w:rsid w:val="0053070A"/>
    <w:rsid w:val="005515CD"/>
    <w:rsid w:val="00553BE1"/>
    <w:rsid w:val="005841C5"/>
    <w:rsid w:val="0058749D"/>
    <w:rsid w:val="005B6FE6"/>
    <w:rsid w:val="005E6014"/>
    <w:rsid w:val="00611809"/>
    <w:rsid w:val="00651C5C"/>
    <w:rsid w:val="00660217"/>
    <w:rsid w:val="00666264"/>
    <w:rsid w:val="006D2CBD"/>
    <w:rsid w:val="007006F6"/>
    <w:rsid w:val="00701FBB"/>
    <w:rsid w:val="0070522F"/>
    <w:rsid w:val="00710D34"/>
    <w:rsid w:val="00723D28"/>
    <w:rsid w:val="00735EC9"/>
    <w:rsid w:val="0073670A"/>
    <w:rsid w:val="00793658"/>
    <w:rsid w:val="00794B99"/>
    <w:rsid w:val="007A422F"/>
    <w:rsid w:val="007D2F74"/>
    <w:rsid w:val="007F1FE4"/>
    <w:rsid w:val="008026AB"/>
    <w:rsid w:val="00805DC5"/>
    <w:rsid w:val="00814C00"/>
    <w:rsid w:val="008167DA"/>
    <w:rsid w:val="00861CAB"/>
    <w:rsid w:val="008644C6"/>
    <w:rsid w:val="00870353"/>
    <w:rsid w:val="008927DA"/>
    <w:rsid w:val="008C612D"/>
    <w:rsid w:val="008D322A"/>
    <w:rsid w:val="008F1605"/>
    <w:rsid w:val="009056F3"/>
    <w:rsid w:val="00913747"/>
    <w:rsid w:val="00930A3D"/>
    <w:rsid w:val="00931DD8"/>
    <w:rsid w:val="00954E83"/>
    <w:rsid w:val="0095555E"/>
    <w:rsid w:val="009561E1"/>
    <w:rsid w:val="00992592"/>
    <w:rsid w:val="009C000A"/>
    <w:rsid w:val="009C595C"/>
    <w:rsid w:val="00A17C71"/>
    <w:rsid w:val="00A26339"/>
    <w:rsid w:val="00A26611"/>
    <w:rsid w:val="00A516C5"/>
    <w:rsid w:val="00A52498"/>
    <w:rsid w:val="00A62E6A"/>
    <w:rsid w:val="00A71DEE"/>
    <w:rsid w:val="00A843FB"/>
    <w:rsid w:val="00A847EA"/>
    <w:rsid w:val="00A93D93"/>
    <w:rsid w:val="00AC0D1B"/>
    <w:rsid w:val="00AD1794"/>
    <w:rsid w:val="00AF3F03"/>
    <w:rsid w:val="00AF5702"/>
    <w:rsid w:val="00B46904"/>
    <w:rsid w:val="00BB6DA8"/>
    <w:rsid w:val="00BD02B1"/>
    <w:rsid w:val="00C16E10"/>
    <w:rsid w:val="00C30335"/>
    <w:rsid w:val="00C40802"/>
    <w:rsid w:val="00C50DD7"/>
    <w:rsid w:val="00C55B63"/>
    <w:rsid w:val="00C7332F"/>
    <w:rsid w:val="00CA59B8"/>
    <w:rsid w:val="00CA6D3C"/>
    <w:rsid w:val="00CB2116"/>
    <w:rsid w:val="00CF0DC3"/>
    <w:rsid w:val="00D205F0"/>
    <w:rsid w:val="00D3563A"/>
    <w:rsid w:val="00D43BD2"/>
    <w:rsid w:val="00D52517"/>
    <w:rsid w:val="00D56A1B"/>
    <w:rsid w:val="00D61296"/>
    <w:rsid w:val="00D71FAB"/>
    <w:rsid w:val="00D77DA3"/>
    <w:rsid w:val="00D802D2"/>
    <w:rsid w:val="00D80533"/>
    <w:rsid w:val="00DE15DE"/>
    <w:rsid w:val="00E00AC0"/>
    <w:rsid w:val="00E00AC5"/>
    <w:rsid w:val="00E036B0"/>
    <w:rsid w:val="00E26978"/>
    <w:rsid w:val="00E34599"/>
    <w:rsid w:val="00E75D2A"/>
    <w:rsid w:val="00EC1E99"/>
    <w:rsid w:val="00EF76DC"/>
    <w:rsid w:val="00EF7BA3"/>
    <w:rsid w:val="00F0646F"/>
    <w:rsid w:val="00F175B5"/>
    <w:rsid w:val="00FC7D36"/>
    <w:rsid w:val="00F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6E68"/>
  <w15:chartTrackingRefBased/>
  <w15:docId w15:val="{CFB95B8F-920B-4F79-8680-3CD28399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0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7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D3"/>
  </w:style>
  <w:style w:type="paragraph" w:styleId="Footer">
    <w:name w:val="footer"/>
    <w:basedOn w:val="Normal"/>
    <w:link w:val="FooterChar"/>
    <w:uiPriority w:val="99"/>
    <w:unhideWhenUsed/>
    <w:rsid w:val="0040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1546</Characters>
  <Application>Microsoft Office Word</Application>
  <DocSecurity>0</DocSecurity>
  <Lines>36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Eustace</dc:creator>
  <cp:keywords/>
  <dc:description/>
  <cp:lastModifiedBy>Raymond Eustace</cp:lastModifiedBy>
  <cp:revision>61</cp:revision>
  <dcterms:created xsi:type="dcterms:W3CDTF">2024-02-17T13:16:00Z</dcterms:created>
  <dcterms:modified xsi:type="dcterms:W3CDTF">2026-01-29T21:39:00Z</dcterms:modified>
</cp:coreProperties>
</file>